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57" w:rsidRDefault="00A16457">
      <w:pPr>
        <w:spacing w:line="240" w:lineRule="auto"/>
        <w:jc w:val="center"/>
        <w:rPr>
          <w:rFonts w:ascii="Times New Roman" w:hAnsi="Times New Roman"/>
        </w:rPr>
      </w:pPr>
    </w:p>
    <w:p w:rsidR="00A16457" w:rsidRDefault="00A16457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URZĄD MIEJSKI W BIERUTOWIE </w:t>
      </w:r>
    </w:p>
    <w:p w:rsidR="00A16457" w:rsidRDefault="00A1645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ul. Moniuszki 12, 56-420 Bierutów</w:t>
      </w:r>
    </w:p>
    <w:p w:rsidR="00A16457" w:rsidRDefault="00A16457">
      <w:pPr>
        <w:spacing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Tel. (71) 314 62 51 fax: (71) 314 62 32</w:t>
      </w:r>
    </w:p>
    <w:p w:rsidR="00A16457" w:rsidRDefault="00A16457">
      <w:pPr>
        <w:spacing w:line="240" w:lineRule="auto"/>
        <w:jc w:val="center"/>
        <w:rPr>
          <w:rFonts w:ascii="Times New Roman" w:hAnsi="Times New Roman"/>
          <w:lang w:val="en-US"/>
        </w:rPr>
      </w:pPr>
      <w:hyperlink r:id="rId5" w:history="1">
        <w:r>
          <w:rPr>
            <w:rStyle w:val="Hipercze"/>
            <w:rFonts w:ascii="Times New Roman" w:hAnsi="Times New Roman"/>
            <w:lang w:val="en-US"/>
          </w:rPr>
          <w:t>www.bierutow.pl/</w:t>
        </w:r>
      </w:hyperlink>
      <w:r>
        <w:rPr>
          <w:rFonts w:ascii="Times New Roman" w:hAnsi="Times New Roman"/>
          <w:lang w:val="en-US"/>
        </w:rPr>
        <w:t xml:space="preserve"> </w:t>
      </w:r>
      <w:hyperlink r:id="rId6" w:history="1">
        <w:r>
          <w:rPr>
            <w:rStyle w:val="Hipercze"/>
            <w:rFonts w:ascii="Times New Roman" w:hAnsi="Times New Roman"/>
            <w:lang w:val="en-US"/>
          </w:rPr>
          <w:t>bierutow@bierutow.pl</w:t>
        </w:r>
      </w:hyperlink>
      <w:r>
        <w:rPr>
          <w:rFonts w:ascii="Times New Roman" w:hAnsi="Times New Roman"/>
          <w:lang w:val="en-US"/>
        </w:rPr>
        <w:t xml:space="preserve"> </w:t>
      </w:r>
    </w:p>
    <w:p w:rsidR="00A16457" w:rsidRDefault="00A16457">
      <w:pPr>
        <w:spacing w:line="240" w:lineRule="auto"/>
        <w:jc w:val="center"/>
        <w:rPr>
          <w:rFonts w:ascii="Times New Roman" w:hAnsi="Times New Roman"/>
          <w:lang w:val="en-US"/>
        </w:rPr>
      </w:pPr>
    </w:p>
    <w:p w:rsidR="00A16457" w:rsidRDefault="00A1645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KARTA USŁUGI PUBLICZNEJ </w:t>
      </w:r>
    </w:p>
    <w:p w:rsidR="00A16457" w:rsidRDefault="00A164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Zmiana stawki procentowej opłaty rocznej z tytułu użytkowania wieczystego gruntu. </w:t>
      </w:r>
    </w:p>
    <w:p w:rsidR="00A16457" w:rsidRDefault="00A16457">
      <w:pPr>
        <w:spacing w:line="240" w:lineRule="auto"/>
        <w:jc w:val="center"/>
      </w:pPr>
    </w:p>
    <w:p w:rsidR="00A16457" w:rsidRDefault="00A16457">
      <w:pPr>
        <w:numPr>
          <w:ilvl w:val="0"/>
          <w:numId w:val="2"/>
        </w:numPr>
        <w:tabs>
          <w:tab w:val="left" w:pos="78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WYMAGANE DOKUMENTY</w:t>
      </w:r>
    </w:p>
    <w:p w:rsidR="00A16457" w:rsidRDefault="00A16457">
      <w:pPr>
        <w:numPr>
          <w:ilvl w:val="0"/>
          <w:numId w:val="1"/>
        </w:numPr>
        <w:tabs>
          <w:tab w:val="left" w:pos="1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formularz wniosku.</w:t>
      </w:r>
    </w:p>
    <w:p w:rsidR="00A16457" w:rsidRDefault="00A16457">
      <w:pPr>
        <w:numPr>
          <w:ilvl w:val="0"/>
          <w:numId w:val="1"/>
        </w:numPr>
        <w:tabs>
          <w:tab w:val="left" w:pos="1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 potwierdzający trwałą zmianę sposobu korzystania                           z nieruchomości.</w:t>
      </w:r>
    </w:p>
    <w:p w:rsidR="00A16457" w:rsidRDefault="00A16457">
      <w:pPr>
        <w:numPr>
          <w:ilvl w:val="0"/>
          <w:numId w:val="1"/>
        </w:numPr>
        <w:tabs>
          <w:tab w:val="left" w:pos="1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Pełnomocnictwo – w przypadku ustanowienia pełnomocnika (oryginał lub urzędowo potwierdzona kopia) wraz z dowodem uiszczenia stosownej opłaty.  </w:t>
      </w:r>
    </w:p>
    <w:p w:rsidR="00A16457" w:rsidRDefault="00A164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należy załączyć:</w:t>
      </w:r>
    </w:p>
    <w:p w:rsidR="00A16457" w:rsidRDefault="00A16457">
      <w:pPr>
        <w:numPr>
          <w:ilvl w:val="0"/>
          <w:numId w:val="1"/>
        </w:numPr>
        <w:tabs>
          <w:tab w:val="left" w:pos="1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Kopię aktualnego odpisu z księgi wieczystej potwierdzającej prawo do nieruchomości.  </w:t>
      </w:r>
    </w:p>
    <w:p w:rsidR="00A16457" w:rsidRDefault="00A16457">
      <w:pPr>
        <w:numPr>
          <w:ilvl w:val="0"/>
          <w:numId w:val="2"/>
        </w:numPr>
        <w:tabs>
          <w:tab w:val="left" w:pos="78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ZAŁATWIENIA SPRAWY</w:t>
      </w:r>
    </w:p>
    <w:p w:rsidR="00A16457" w:rsidRDefault="00A1645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Referat Geodezji i Ochrony Środowiska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dodatkowe infor</w:t>
      </w:r>
      <w:r>
        <w:rPr>
          <w:rFonts w:ascii="Times New Roman" w:hAnsi="Times New Roman"/>
          <w:sz w:val="24"/>
          <w:szCs w:val="24"/>
          <w:lang w:val="en-US"/>
        </w:rPr>
        <w:t>macje:</w:t>
      </w:r>
    </w:p>
    <w:p w:rsidR="00A16457" w:rsidRDefault="00A1645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pok. Nr 16, I p., budynek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Waldemar Roniek – </w:t>
      </w:r>
      <w:r w:rsidR="00443C2F">
        <w:rPr>
          <w:rFonts w:ascii="Times New Roman" w:hAnsi="Times New Roman"/>
          <w:sz w:val="24"/>
          <w:szCs w:val="24"/>
        </w:rPr>
        <w:t>Kierownik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6457" w:rsidRDefault="00A164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tel. 71 314 6251 wew.31 </w:t>
      </w:r>
    </w:p>
    <w:p w:rsidR="00A16457" w:rsidRDefault="001F5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6457"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>waldemar.roniek</w:t>
      </w:r>
      <w:r w:rsidR="00A16457">
        <w:rPr>
          <w:rFonts w:ascii="Times New Roman" w:hAnsi="Times New Roman"/>
          <w:sz w:val="24"/>
          <w:szCs w:val="24"/>
        </w:rPr>
        <w:t xml:space="preserve">@bierutow.pl </w:t>
      </w:r>
      <w:r w:rsidR="00A16457">
        <w:rPr>
          <w:rFonts w:ascii="Times New Roman" w:hAnsi="Times New Roman"/>
          <w:sz w:val="24"/>
          <w:szCs w:val="24"/>
        </w:rPr>
        <w:tab/>
      </w:r>
      <w:r w:rsidR="00A16457">
        <w:rPr>
          <w:rFonts w:ascii="Times New Roman" w:hAnsi="Times New Roman"/>
          <w:sz w:val="24"/>
          <w:szCs w:val="24"/>
        </w:rPr>
        <w:tab/>
      </w:r>
      <w:r w:rsidR="00A16457">
        <w:rPr>
          <w:rFonts w:ascii="Times New Roman" w:hAnsi="Times New Roman"/>
          <w:sz w:val="24"/>
          <w:szCs w:val="24"/>
        </w:rPr>
        <w:tab/>
      </w:r>
      <w:r w:rsidR="00A16457">
        <w:rPr>
          <w:rFonts w:ascii="Times New Roman" w:hAnsi="Times New Roman"/>
          <w:sz w:val="24"/>
          <w:szCs w:val="24"/>
        </w:rPr>
        <w:tab/>
      </w:r>
      <w:r w:rsidR="00A16457">
        <w:rPr>
          <w:rFonts w:ascii="Times New Roman" w:hAnsi="Times New Roman"/>
          <w:sz w:val="24"/>
          <w:szCs w:val="24"/>
        </w:rPr>
        <w:tab/>
      </w:r>
      <w:r w:rsidR="00A16457">
        <w:rPr>
          <w:rFonts w:ascii="Times New Roman" w:hAnsi="Times New Roman"/>
          <w:sz w:val="24"/>
          <w:szCs w:val="24"/>
        </w:rPr>
        <w:tab/>
      </w:r>
      <w:r w:rsidR="00A16457">
        <w:rPr>
          <w:rFonts w:ascii="Times New Roman" w:hAnsi="Times New Roman"/>
          <w:sz w:val="24"/>
          <w:szCs w:val="24"/>
        </w:rPr>
        <w:tab/>
      </w:r>
    </w:p>
    <w:p w:rsidR="00A16457" w:rsidRDefault="00A16457">
      <w:pPr>
        <w:numPr>
          <w:ilvl w:val="0"/>
          <w:numId w:val="2"/>
        </w:numPr>
        <w:tabs>
          <w:tab w:val="left" w:pos="78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ZAŁATWIENIA SPRAWY</w:t>
      </w:r>
    </w:p>
    <w:p w:rsidR="00A16457" w:rsidRDefault="00A1645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Przedmiotowe sprawy mają charakter cywilnoprawny, z uwagi na powyższe każdy Urząd reguluje we własnym zakresie termin ich załatwienia. </w:t>
      </w:r>
    </w:p>
    <w:p w:rsidR="00A16457" w:rsidRDefault="00A1645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●    </w:t>
      </w:r>
      <w:r>
        <w:rPr>
          <w:rFonts w:ascii="Times New Roman" w:hAnsi="Times New Roman"/>
          <w:sz w:val="24"/>
          <w:szCs w:val="24"/>
        </w:rPr>
        <w:t>Dokument może być odebrany przez Wnioskodawcę:</w:t>
      </w:r>
    </w:p>
    <w:p w:rsidR="00A16457" w:rsidRDefault="00A16457">
      <w:pPr>
        <w:numPr>
          <w:ilvl w:val="0"/>
          <w:numId w:val="3"/>
        </w:numPr>
        <w:tabs>
          <w:tab w:val="left" w:pos="108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pośrednictwem poczty,</w:t>
      </w:r>
    </w:p>
    <w:p w:rsidR="00A16457" w:rsidRDefault="00A16457">
      <w:pPr>
        <w:numPr>
          <w:ilvl w:val="0"/>
          <w:numId w:val="3"/>
        </w:numPr>
        <w:tabs>
          <w:tab w:val="left" w:pos="108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osobiście w siedzibie Urzędu.</w:t>
      </w:r>
    </w:p>
    <w:p w:rsidR="00A16457" w:rsidRDefault="00A16457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  O formie odbioru decyduje Wnioskodawca w formularzu wniosku.</w:t>
      </w:r>
    </w:p>
    <w:p w:rsidR="00A16457" w:rsidRDefault="00A16457">
      <w:pPr>
        <w:spacing w:line="240" w:lineRule="auto"/>
        <w:ind w:left="1080"/>
        <w:jc w:val="both"/>
      </w:pPr>
    </w:p>
    <w:p w:rsidR="00A16457" w:rsidRDefault="00A16457">
      <w:pPr>
        <w:spacing w:line="240" w:lineRule="auto"/>
        <w:ind w:left="1080"/>
        <w:jc w:val="both"/>
      </w:pPr>
    </w:p>
    <w:p w:rsidR="00A16457" w:rsidRDefault="00A16457">
      <w:pPr>
        <w:numPr>
          <w:ilvl w:val="0"/>
          <w:numId w:val="2"/>
        </w:numPr>
        <w:tabs>
          <w:tab w:val="left" w:pos="78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ZAŁATWIENIA SPRAWY</w:t>
      </w:r>
    </w:p>
    <w:p w:rsidR="00A16457" w:rsidRDefault="00A1645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Zawiadomienie dotyczące wypowiedzenia dotychczasowej i ustalenia nowej stawki procentowej dotyczącej opłaty rocznej z tytułu użytkowania wieczystego.   </w:t>
      </w:r>
    </w:p>
    <w:p w:rsidR="00A16457" w:rsidRDefault="00A16457">
      <w:pPr>
        <w:numPr>
          <w:ilvl w:val="0"/>
          <w:numId w:val="2"/>
        </w:numPr>
        <w:tabs>
          <w:tab w:val="left" w:pos="786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OPŁATY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</w:t>
      </w:r>
    </w:p>
    <w:p w:rsidR="00A16457" w:rsidRDefault="00A1645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1.Wniosek jest wolny od opłat.</w:t>
      </w:r>
    </w:p>
    <w:p w:rsidR="00A16457" w:rsidRDefault="00A1645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2.Opłata skarbowa za złożenie dokumentu stwierdzającego udzielenie pełnomocnictwa lub prokury albo jego odpis, wypis lub kopię: 17 PLN. Z opłaty zwolnione są pełnomocnictwa udzielane: małżonkowi, wstępnemu, zstępnemu lub rodzeństwu, albo gdy mocodawcą jest podmiot zwolniony od opłaty skarbowej. </w:t>
      </w:r>
    </w:p>
    <w:p w:rsidR="00A16457" w:rsidRDefault="00A1645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3.Opłatę w wymaganej wysokości należy wpłacić na konto właściwego urzędu przelewem, przekazem pocztowym lub bezpośrednio w kasie urzędu. </w:t>
      </w:r>
    </w:p>
    <w:p w:rsidR="00A16457" w:rsidRDefault="00A1645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4.Termin wniesienia opłaty: najpóźniej w dniu składania wniosku.</w:t>
      </w:r>
    </w:p>
    <w:p w:rsidR="00A16457" w:rsidRDefault="00A1645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6457" w:rsidRDefault="00A16457">
      <w:pPr>
        <w:numPr>
          <w:ilvl w:val="0"/>
          <w:numId w:val="2"/>
        </w:numPr>
        <w:tabs>
          <w:tab w:val="left" w:pos="786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TRYB ODWOŁAWCZY</w:t>
      </w:r>
    </w:p>
    <w:p w:rsidR="00A16457" w:rsidRDefault="00A16457">
      <w:pPr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kieruje się bezpośrednio do Samorządowego Kolegium Odwoławczego we Wrocławiu w terminie do 30 dni od dnia otrzymania wypowiedzenia. </w:t>
      </w:r>
    </w:p>
    <w:p w:rsidR="00A16457" w:rsidRDefault="00A16457">
      <w:pPr>
        <w:numPr>
          <w:ilvl w:val="0"/>
          <w:numId w:val="2"/>
        </w:numPr>
        <w:tabs>
          <w:tab w:val="left" w:pos="78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DODATKOWE INFORMACJE</w:t>
      </w:r>
    </w:p>
    <w:p w:rsidR="00A16457" w:rsidRDefault="00A16457">
      <w:pPr>
        <w:numPr>
          <w:ilvl w:val="0"/>
          <w:numId w:val="1"/>
        </w:numPr>
        <w:tabs>
          <w:tab w:val="left" w:pos="1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złożenia dokumentów Sekretariat Urzędu (pok.nr 9, I p., Budynek A).</w:t>
      </w:r>
    </w:p>
    <w:p w:rsidR="00A16457" w:rsidRDefault="00A16457">
      <w:pPr>
        <w:numPr>
          <w:ilvl w:val="0"/>
          <w:numId w:val="1"/>
        </w:numPr>
        <w:tabs>
          <w:tab w:val="left" w:pos="1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załatwienia sprawy (pok. Nr 16, I p., budynek B).</w:t>
      </w:r>
    </w:p>
    <w:p w:rsidR="00A16457" w:rsidRDefault="00A16457">
      <w:pPr>
        <w:numPr>
          <w:ilvl w:val="0"/>
          <w:numId w:val="1"/>
        </w:numPr>
        <w:tabs>
          <w:tab w:val="left" w:pos="1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informacje na temat przebiegu sprawy można uzyskać kontaktując się z Urzędem osobiście lub telefonicznie.  </w:t>
      </w:r>
    </w:p>
    <w:p w:rsidR="00A16457" w:rsidRDefault="00A16457">
      <w:pPr>
        <w:numPr>
          <w:ilvl w:val="0"/>
          <w:numId w:val="2"/>
        </w:numPr>
        <w:tabs>
          <w:tab w:val="left" w:pos="78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PODSTAWA PRAWNA</w:t>
      </w:r>
    </w:p>
    <w:p w:rsidR="00A16457" w:rsidRDefault="00A16457">
      <w:pPr>
        <w:numPr>
          <w:ilvl w:val="0"/>
          <w:numId w:val="1"/>
        </w:numPr>
        <w:tabs>
          <w:tab w:val="left" w:pos="1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73 ust.2 ustawy z dnia 21 sierpnia 1997 r. o gospodarce nieruchomościami (tekst jednolity Dz. U. z 20</w:t>
      </w:r>
      <w:r w:rsidR="001F5AE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C836AD">
        <w:rPr>
          <w:rFonts w:ascii="Times New Roman" w:hAnsi="Times New Roman"/>
          <w:sz w:val="24"/>
          <w:szCs w:val="24"/>
        </w:rPr>
        <w:t>1990</w:t>
      </w:r>
      <w:r>
        <w:rPr>
          <w:rFonts w:ascii="Times New Roman" w:hAnsi="Times New Roman"/>
          <w:sz w:val="24"/>
          <w:szCs w:val="24"/>
        </w:rPr>
        <w:t>).</w:t>
      </w:r>
    </w:p>
    <w:p w:rsidR="00A16457" w:rsidRDefault="00A16457">
      <w:pPr>
        <w:tabs>
          <w:tab w:val="left" w:pos="1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16457" w:rsidRDefault="00A16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457" w:rsidRDefault="00A16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457" w:rsidRDefault="00A1645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Burmistrz Bierutowa</w:t>
      </w:r>
    </w:p>
    <w:p w:rsidR="00A16457" w:rsidRDefault="00A1645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/-/  </w:t>
      </w:r>
      <w:r w:rsidR="001F5AEF">
        <w:rPr>
          <w:rFonts w:ascii="Times New Roman" w:hAnsi="Times New Roman"/>
          <w:b/>
          <w:i/>
          <w:sz w:val="24"/>
          <w:szCs w:val="24"/>
        </w:rPr>
        <w:t>Piotr Sawicki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A1645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F5AEF"/>
    <w:rsid w:val="001F5AEF"/>
    <w:rsid w:val="00443C2F"/>
    <w:rsid w:val="00A16457"/>
    <w:rsid w:val="00C836AD"/>
    <w:rsid w:val="00CE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semiHidden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erutow@bierutow.pl" TargetMode="External"/><Relationship Id="rId5" Type="http://schemas.openxmlformats.org/officeDocument/2006/relationships/hyperlink" Target="http://www.bierut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mailto:bierutow@bierutow.pl</vt:lpwstr>
      </vt:variant>
      <vt:variant>
        <vt:lpwstr/>
      </vt:variant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http://www.bierutow.pl/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Waldek</cp:lastModifiedBy>
  <cp:revision>2</cp:revision>
  <cp:lastPrinted>2012-05-21T09:21:00Z</cp:lastPrinted>
  <dcterms:created xsi:type="dcterms:W3CDTF">2020-11-26T08:57:00Z</dcterms:created>
  <dcterms:modified xsi:type="dcterms:W3CDTF">2020-11-26T08:57:00Z</dcterms:modified>
</cp:coreProperties>
</file>