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ARiMR otwiera swoje placówki – pierwszy etap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Agencja Restrukturyzacji i Modernizacji Rolnictwa od 18 maja będzie sukcesywnie otwierała swoje placówki dla rolników. W pierwszej kolejności będą to biura powiatowe i wybrane biura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 oddziałach regionalnych. Od najbliższego poniedziałku na miejscu rolnicy będą mogli załatwić sprawy związane z rejestracją zwierząt, wnioskami inwestycyjnymi czy sprawy dotyczące działań premiowych.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związku z wprowadzeniem w Polsce stanu epidemii, od 16 marca 2020 r. ograniczona została możliwość bezpośredniego kontaktu z klientem w biurach powiatowych, oddziałach regionalnych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centrali ARiMR. Mimo wprowadzenia obostrzeń Agencja realizowała swoje zadania na bieżąco.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Sprawna obsługa jest możliwa m.in. dzięki realizowanej w ARiMR strategii Agencja 4.0.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Dzięki systematycznej cyfryzacji procesów i wdrażaniu nowych technologii, beneficjenci otrzymali do dyspozycji kilka narzędzi pozwalających na załatwienie sprawy przez </w:t>
      </w:r>
      <w:proofErr w:type="spellStart"/>
      <w:r>
        <w:rPr>
          <w:rFonts w:ascii="Arial" w:hAnsi="Arial" w:cs="Arial"/>
          <w:color w:val="000000"/>
        </w:rPr>
        <w:t>internet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m. in. aplikację </w:t>
      </w:r>
      <w:proofErr w:type="spellStart"/>
      <w:r>
        <w:rPr>
          <w:rFonts w:ascii="Arial" w:hAnsi="Arial" w:cs="Arial"/>
          <w:color w:val="000000"/>
        </w:rPr>
        <w:t>eWniosekPlus</w:t>
      </w:r>
      <w:proofErr w:type="spellEnd"/>
      <w:r>
        <w:rPr>
          <w:rFonts w:ascii="Arial" w:hAnsi="Arial" w:cs="Arial"/>
          <w:color w:val="000000"/>
        </w:rPr>
        <w:t xml:space="preserve">, portal </w:t>
      </w:r>
      <w:proofErr w:type="spellStart"/>
      <w:r>
        <w:rPr>
          <w:rFonts w:ascii="Arial" w:hAnsi="Arial" w:cs="Arial"/>
          <w:color w:val="000000"/>
        </w:rPr>
        <w:t>IRZplus</w:t>
      </w:r>
      <w:proofErr w:type="spellEnd"/>
      <w:r>
        <w:rPr>
          <w:rFonts w:ascii="Arial" w:hAnsi="Arial" w:cs="Arial"/>
          <w:color w:val="000000"/>
        </w:rPr>
        <w:t>. Wdrażanie strategii cyfryzacji ARiMR nie tylko zapewniło realizację zadań w sytuacji kryzysowej, ale na co dzień znacznie skraca proces obsługi składanych wniosków o dopłaty bezpośrednie i obszarowe, a co za tym idzie przyspiesza wydanie decyzji i wypłatę wnioskowanego wsparcia.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 okresie zamrożenia wywołanym stanem epidemii, ARiMR częściowo otwiera biura powiatowe i oddziały regionalne. – Chcemy, by jak najszybciej nasze placówki były znów otwarte dla rolników – mówi Tomasz Nowakowski, </w:t>
      </w:r>
      <w:r>
        <w:rPr>
          <w:rFonts w:ascii="Arial" w:hAnsi="Arial" w:cs="Arial"/>
          <w:color w:val="000000"/>
        </w:rPr>
        <w:t>Prezes Agencji Restrukturyzacji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i Modernizacji Rolnictwa. – Chcemy, żeby było to wprowadzone w sposób maksymalnie bezpieczny zarówno dla pracowników Agencji, jak również dla naszych beneficjentów – dodaje.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Już 18 maja zostaną otwarte biura powiatowe. - Najpierw chcemy umożliwić rolnikom załatwienie spraw paszportowych i zgłoszeń zwierzęcych, bo docierały do nas informacje,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że to sprawiało rolnikom, w związku z obostrzeniami wywołanymi epidemią, największe trudności - mówi Tomasz Nowakowski. Od najbliższego poniedziałku w standardowym trybie działać zaczną także Biura Wsparcia Inwestycyjnego i Biura Działań Premiowych w oddziałach regionalnych. Sprawy będzie można załatwić stosując się do obowiązujących zasad bezpieczeństwa.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Decyzja o otwarciu biur powiatowych w województwie śląskim zapadnie po przeanalizowaniu sytuacji panującej w regionie, o czym ARiMR poinformuje w odrębnym komunikacie.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Utrzymana zostaje możliwość złożenia dokumentów za pośrednictwem </w:t>
      </w:r>
      <w:proofErr w:type="spellStart"/>
      <w:r>
        <w:rPr>
          <w:rFonts w:ascii="Arial" w:hAnsi="Arial" w:cs="Arial"/>
          <w:color w:val="000000"/>
        </w:rPr>
        <w:t>wrzutni</w:t>
      </w:r>
      <w:proofErr w:type="spellEnd"/>
      <w:r>
        <w:rPr>
          <w:rFonts w:ascii="Arial" w:hAnsi="Arial" w:cs="Arial"/>
          <w:color w:val="000000"/>
        </w:rPr>
        <w:t>, które znajdują się przy placówkach ARiMR.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Kolejnym etapem odmrażania będzie możliwość uzyskania pomocy technicznej w biurach powiatowych przy wypełnianiu wniosków o dopłaty bezpośrednie i obszarowe.</w:t>
      </w:r>
    </w:p>
    <w:p w:rsidR="002A75A6" w:rsidRDefault="002A75A6" w:rsidP="002A75A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zmianach ARiMR będzie informowała na bieżąco.</w:t>
      </w:r>
      <w:bookmarkStart w:id="0" w:name="_GoBack"/>
      <w:bookmarkEnd w:id="0"/>
    </w:p>
    <w:sectPr w:rsidR="002A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A6"/>
    <w:rsid w:val="002A75A6"/>
    <w:rsid w:val="004911CD"/>
    <w:rsid w:val="007445D0"/>
    <w:rsid w:val="009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7166"/>
  <w15:chartTrackingRefBased/>
  <w15:docId w15:val="{771F0553-458E-4011-B840-B15414E2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5A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1</cp:revision>
  <dcterms:created xsi:type="dcterms:W3CDTF">2020-05-14T06:47:00Z</dcterms:created>
  <dcterms:modified xsi:type="dcterms:W3CDTF">2020-05-14T06:50:00Z</dcterms:modified>
</cp:coreProperties>
</file>